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0C68" w14:textId="034564DC" w:rsidR="00C63365" w:rsidRPr="00E04AF3" w:rsidRDefault="4D961290" w:rsidP="00C63365">
      <w:pPr>
        <w:jc w:val="right"/>
        <w:rPr>
          <w:rFonts w:cs="Times New Roman"/>
        </w:rPr>
      </w:pPr>
      <w:r w:rsidRPr="017574A9">
        <w:rPr>
          <w:rFonts w:cs="Times New Roman"/>
        </w:rPr>
        <w:t>EELNÕU</w:t>
      </w:r>
      <w:r w:rsidR="00C63365">
        <w:br/>
      </w:r>
      <w:r w:rsidR="2235A606" w:rsidRPr="017574A9">
        <w:rPr>
          <w:rFonts w:cs="Times New Roman"/>
        </w:rPr>
        <w:t>18</w:t>
      </w:r>
      <w:r w:rsidRPr="017574A9">
        <w:rPr>
          <w:rFonts w:cs="Times New Roman"/>
        </w:rPr>
        <w:t>.04.2026</w:t>
      </w:r>
    </w:p>
    <w:p w14:paraId="189DAE1A" w14:textId="77777777" w:rsidR="00C63365" w:rsidRPr="0030663C" w:rsidRDefault="00C63365" w:rsidP="00C63365">
      <w:pPr>
        <w:jc w:val="both"/>
        <w:rPr>
          <w:rFonts w:cs="Times New Roman"/>
          <w:b/>
          <w:szCs w:val="24"/>
        </w:rPr>
      </w:pPr>
    </w:p>
    <w:p w14:paraId="742CD763" w14:textId="60FBFA5D" w:rsidR="00C63365" w:rsidRDefault="00C63365" w:rsidP="00C63365">
      <w:pPr>
        <w:jc w:val="cent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Töölepingu</w:t>
      </w:r>
      <w:r w:rsidR="00827AD9">
        <w:rPr>
          <w:rFonts w:cs="Times New Roman"/>
          <w:b/>
          <w:sz w:val="32"/>
        </w:rPr>
        <w:t xml:space="preserve"> </w:t>
      </w:r>
      <w:r w:rsidRPr="00CA79BB">
        <w:rPr>
          <w:rFonts w:cs="Times New Roman"/>
          <w:b/>
          <w:sz w:val="32"/>
        </w:rPr>
        <w:t xml:space="preserve">seaduse ja </w:t>
      </w:r>
      <w:r>
        <w:rPr>
          <w:rFonts w:cs="Times New Roman"/>
          <w:b/>
          <w:sz w:val="32"/>
        </w:rPr>
        <w:t xml:space="preserve">sellega seonduvalt </w:t>
      </w:r>
      <w:r w:rsidRPr="00CA79BB">
        <w:rPr>
          <w:rFonts w:cs="Times New Roman"/>
          <w:b/>
          <w:sz w:val="32"/>
        </w:rPr>
        <w:t>teiste seaduste muutmise seadus</w:t>
      </w:r>
    </w:p>
    <w:p w14:paraId="774FD6CA" w14:textId="77777777" w:rsidR="00C63365" w:rsidRPr="00E04AF3" w:rsidRDefault="00C63365" w:rsidP="00C63365">
      <w:pPr>
        <w:jc w:val="both"/>
        <w:rPr>
          <w:rFonts w:cs="Times New Roman"/>
          <w:szCs w:val="24"/>
        </w:rPr>
      </w:pPr>
    </w:p>
    <w:p w14:paraId="4CEFFDE4" w14:textId="26588B42" w:rsidR="00C63365" w:rsidRDefault="00C63365" w:rsidP="00C63365">
      <w:pPr>
        <w:jc w:val="both"/>
        <w:rPr>
          <w:b/>
          <w:bCs/>
        </w:rPr>
      </w:pPr>
      <w:r w:rsidRPr="00E04AF3">
        <w:rPr>
          <w:b/>
          <w:bCs/>
        </w:rPr>
        <w:t>§ 1</w:t>
      </w:r>
      <w:r w:rsidRPr="00E04AF3">
        <w:t xml:space="preserve">. </w:t>
      </w:r>
      <w:r w:rsidRPr="00C63365">
        <w:rPr>
          <w:b/>
          <w:bCs/>
        </w:rPr>
        <w:t>Töölepingu seaduse muutmine</w:t>
      </w:r>
    </w:p>
    <w:p w14:paraId="54368769" w14:textId="77777777" w:rsidR="00C63365" w:rsidRDefault="00C63365" w:rsidP="00C63365">
      <w:pPr>
        <w:jc w:val="both"/>
        <w:rPr>
          <w:rFonts w:cs="Times New Roman"/>
          <w:szCs w:val="24"/>
        </w:rPr>
      </w:pPr>
      <w:r w:rsidRPr="00E04AF3">
        <w:rPr>
          <w:rFonts w:cs="Times New Roman"/>
          <w:szCs w:val="24"/>
        </w:rPr>
        <w:t>Töölepingu seaduses tehakse järgmised muudatused:</w:t>
      </w:r>
    </w:p>
    <w:p w14:paraId="4E031A57" w14:textId="77777777" w:rsidR="00C63365" w:rsidRDefault="00C63365" w:rsidP="00C63365">
      <w:pPr>
        <w:jc w:val="both"/>
        <w:rPr>
          <w:rFonts w:cs="Times New Roman"/>
          <w:b/>
          <w:szCs w:val="24"/>
        </w:rPr>
      </w:pPr>
    </w:p>
    <w:p w14:paraId="371E0D8B" w14:textId="208CA0D7" w:rsidR="00C63365" w:rsidRPr="00E04AF3" w:rsidRDefault="00C63365" w:rsidP="00C63365">
      <w:pPr>
        <w:jc w:val="both"/>
        <w:rPr>
          <w:rFonts w:cs="Times New Roman"/>
          <w:szCs w:val="24"/>
        </w:rPr>
      </w:pPr>
      <w:r w:rsidRPr="00E04AF3">
        <w:rPr>
          <w:rFonts w:cs="Times New Roman"/>
          <w:b/>
          <w:szCs w:val="24"/>
        </w:rPr>
        <w:t xml:space="preserve">1) </w:t>
      </w:r>
      <w:r w:rsidRPr="00E04AF3">
        <w:rPr>
          <w:rFonts w:cs="Times New Roman"/>
          <w:szCs w:val="24"/>
        </w:rPr>
        <w:t>paragrahvi 11 täiendatakse lõikega 2</w:t>
      </w:r>
      <w:r w:rsidRPr="00E04AF3">
        <w:rPr>
          <w:rFonts w:cs="Times New Roman"/>
          <w:szCs w:val="24"/>
          <w:vertAlign w:val="superscript"/>
        </w:rPr>
        <w:t>1</w:t>
      </w:r>
      <w:r w:rsidRPr="00E04AF3">
        <w:rPr>
          <w:rFonts w:cs="Times New Roman"/>
          <w:szCs w:val="24"/>
        </w:rPr>
        <w:t xml:space="preserve"> järgmises sõnastuses:</w:t>
      </w:r>
    </w:p>
    <w:p w14:paraId="16FA5189" w14:textId="77777777" w:rsidR="00C63365" w:rsidRDefault="00C63365" w:rsidP="00C63365">
      <w:pPr>
        <w:jc w:val="both"/>
        <w:rPr>
          <w:rFonts w:cs="Times New Roman"/>
        </w:rPr>
      </w:pPr>
      <w:r w:rsidRPr="52B63D97">
        <w:rPr>
          <w:rFonts w:cs="Times New Roman"/>
        </w:rPr>
        <w:t>„(2</w:t>
      </w:r>
      <w:r w:rsidRPr="52B63D97">
        <w:rPr>
          <w:rFonts w:cs="Times New Roman"/>
          <w:vertAlign w:val="superscript"/>
        </w:rPr>
        <w:t>1</w:t>
      </w:r>
      <w:r w:rsidRPr="52B63D97">
        <w:rPr>
          <w:rFonts w:cs="Times New Roman"/>
        </w:rPr>
        <w:t xml:space="preserve">) Tööandja esitab </w:t>
      </w:r>
      <w:proofErr w:type="spellStart"/>
      <w:r w:rsidRPr="52B63D97">
        <w:rPr>
          <w:rFonts w:cs="Times New Roman"/>
        </w:rPr>
        <w:t>töölesoovijale</w:t>
      </w:r>
      <w:proofErr w:type="spellEnd"/>
      <w:r w:rsidRPr="52B63D97">
        <w:rPr>
          <w:rFonts w:cs="Times New Roman"/>
        </w:rPr>
        <w:t xml:space="preserve"> teabe pakutava töökoha </w:t>
      </w:r>
      <w:r>
        <w:rPr>
          <w:rFonts w:cs="Times New Roman"/>
        </w:rPr>
        <w:t xml:space="preserve">eeldatava </w:t>
      </w:r>
      <w:r w:rsidRPr="52B63D97">
        <w:rPr>
          <w:rFonts w:cs="Times New Roman"/>
        </w:rPr>
        <w:t>töötasu või selle vahemiku kohta, eelkõige töökuulutuses või muul viisil enne töövestlust.</w:t>
      </w:r>
      <w:r w:rsidRPr="52B63D97">
        <w:rPr>
          <w:rFonts w:cs="Times New Roman"/>
          <w:szCs w:val="24"/>
        </w:rPr>
        <w:t xml:space="preserve"> Kui täiendavad töötasu tingimused</w:t>
      </w:r>
      <w:r>
        <w:rPr>
          <w:rFonts w:cs="Times New Roman"/>
          <w:szCs w:val="24"/>
        </w:rPr>
        <w:t xml:space="preserve"> tulenevad</w:t>
      </w:r>
      <w:r w:rsidRPr="52B63D97">
        <w:rPr>
          <w:rFonts w:cs="Times New Roman"/>
          <w:szCs w:val="24"/>
        </w:rPr>
        <w:t xml:space="preserve"> kollektiivlepingust, esitab tööandja </w:t>
      </w:r>
      <w:proofErr w:type="spellStart"/>
      <w:r w:rsidRPr="52B63D97">
        <w:rPr>
          <w:rFonts w:cs="Times New Roman"/>
          <w:szCs w:val="24"/>
        </w:rPr>
        <w:t>töölesoovijale</w:t>
      </w:r>
      <w:proofErr w:type="spellEnd"/>
      <w:r w:rsidRPr="52B63D97">
        <w:rPr>
          <w:rFonts w:cs="Times New Roman"/>
          <w:szCs w:val="24"/>
        </w:rPr>
        <w:t xml:space="preserve"> teabe ka nende tingimuste kohta.</w:t>
      </w:r>
      <w:r w:rsidRPr="52B63D97">
        <w:rPr>
          <w:rFonts w:cs="Times New Roman"/>
        </w:rPr>
        <w:t>“;</w:t>
      </w:r>
    </w:p>
    <w:p w14:paraId="47749E27" w14:textId="77777777" w:rsidR="00ED088D" w:rsidRDefault="00ED088D" w:rsidP="00C63365">
      <w:pPr>
        <w:jc w:val="both"/>
        <w:rPr>
          <w:rFonts w:cs="Times New Roman"/>
        </w:rPr>
      </w:pPr>
    </w:p>
    <w:p w14:paraId="4BCA7E49" w14:textId="588D7311" w:rsidR="00ED088D" w:rsidRDefault="29FEEDC2" w:rsidP="00C63365">
      <w:pPr>
        <w:jc w:val="both"/>
        <w:rPr>
          <w:rFonts w:cs="Times New Roman"/>
        </w:rPr>
      </w:pPr>
      <w:r w:rsidRPr="017574A9">
        <w:rPr>
          <w:rFonts w:cs="Times New Roman"/>
          <w:b/>
          <w:bCs/>
        </w:rPr>
        <w:t>2)</w:t>
      </w:r>
      <w:r w:rsidRPr="017574A9">
        <w:rPr>
          <w:rFonts w:cs="Times New Roman"/>
        </w:rPr>
        <w:t xml:space="preserve"> paragrahvi 11 lõiget 2 täiendatakse pärast tekstiosa „eraelu“ tekstiosaga „</w:t>
      </w:r>
      <w:r w:rsidR="231ABEAF" w:rsidRPr="017574A9">
        <w:rPr>
          <w:rFonts w:cs="Times New Roman"/>
        </w:rPr>
        <w:t>sissetulekut</w:t>
      </w:r>
      <w:r w:rsidRPr="017574A9">
        <w:rPr>
          <w:rFonts w:cs="Times New Roman"/>
        </w:rPr>
        <w:t>“;</w:t>
      </w:r>
    </w:p>
    <w:p w14:paraId="1C16A58D" w14:textId="77777777" w:rsidR="00C63365" w:rsidRPr="00E04AF3" w:rsidRDefault="00C63365" w:rsidP="00C63365">
      <w:pPr>
        <w:jc w:val="both"/>
        <w:rPr>
          <w:rFonts w:cs="Times New Roman"/>
        </w:rPr>
      </w:pPr>
    </w:p>
    <w:p w14:paraId="2BD9CF37" w14:textId="397C71C5" w:rsidR="00C63365" w:rsidRPr="00E04AF3" w:rsidRDefault="00ED088D" w:rsidP="00C63365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3</w:t>
      </w:r>
      <w:r w:rsidR="00C63365" w:rsidRPr="00E04AF3">
        <w:rPr>
          <w:rFonts w:cs="Times New Roman"/>
          <w:b/>
          <w:szCs w:val="24"/>
        </w:rPr>
        <w:t xml:space="preserve">) </w:t>
      </w:r>
      <w:r w:rsidR="00C63365" w:rsidRPr="00E04AF3">
        <w:rPr>
          <w:rFonts w:cs="Times New Roman"/>
          <w:szCs w:val="24"/>
        </w:rPr>
        <w:t>paragrahvi 28 lõiget 2 täiendatakse punktiga 14 järgmises sõnastuses:</w:t>
      </w:r>
    </w:p>
    <w:p w14:paraId="5DEF4546" w14:textId="77777777" w:rsidR="00C63365" w:rsidRDefault="00C63365" w:rsidP="00C63365">
      <w:pPr>
        <w:jc w:val="both"/>
        <w:rPr>
          <w:rFonts w:cs="Times New Roman"/>
          <w:szCs w:val="24"/>
        </w:rPr>
      </w:pPr>
      <w:r w:rsidRPr="00E04AF3">
        <w:rPr>
          <w:rFonts w:cs="Times New Roman"/>
          <w:szCs w:val="24"/>
        </w:rPr>
        <w:t>„14) mitte takistama töötajal avalikustada oma töötasu suurust.“;</w:t>
      </w:r>
    </w:p>
    <w:p w14:paraId="33EA0AC2" w14:textId="77777777" w:rsidR="005863FD" w:rsidRDefault="005863FD" w:rsidP="00C63365">
      <w:pPr>
        <w:jc w:val="both"/>
        <w:rPr>
          <w:rFonts w:cs="Times New Roman"/>
          <w:szCs w:val="24"/>
        </w:rPr>
      </w:pPr>
    </w:p>
    <w:p w14:paraId="5FA879B5" w14:textId="137D91D0" w:rsidR="005863FD" w:rsidRDefault="00ED088D" w:rsidP="00C63365">
      <w:pPr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4</w:t>
      </w:r>
      <w:r w:rsidR="005863FD" w:rsidRPr="005863FD">
        <w:rPr>
          <w:rFonts w:cs="Times New Roman"/>
          <w:b/>
          <w:bCs/>
          <w:szCs w:val="24"/>
        </w:rPr>
        <w:t>)</w:t>
      </w:r>
      <w:r w:rsidR="005863FD">
        <w:rPr>
          <w:rFonts w:cs="Times New Roman"/>
          <w:szCs w:val="24"/>
        </w:rPr>
        <w:t xml:space="preserve"> paragrahvi 29 täiendatakse lõikega 6</w:t>
      </w:r>
      <w:r w:rsidR="005863FD" w:rsidRPr="005863FD">
        <w:rPr>
          <w:rFonts w:cs="Times New Roman"/>
          <w:szCs w:val="24"/>
          <w:vertAlign w:val="superscript"/>
        </w:rPr>
        <w:t>1</w:t>
      </w:r>
      <w:r w:rsidR="005863FD">
        <w:rPr>
          <w:rFonts w:cs="Times New Roman"/>
          <w:szCs w:val="24"/>
          <w:vertAlign w:val="superscript"/>
        </w:rPr>
        <w:t xml:space="preserve"> </w:t>
      </w:r>
      <w:r w:rsidR="005863FD" w:rsidRPr="005863FD">
        <w:rPr>
          <w:rFonts w:cs="Times New Roman"/>
          <w:szCs w:val="24"/>
        </w:rPr>
        <w:t>järgmises sõnastuses:</w:t>
      </w:r>
    </w:p>
    <w:p w14:paraId="3026163F" w14:textId="5E7181A8" w:rsidR="005863FD" w:rsidRDefault="005863FD" w:rsidP="00C6336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„(6</w:t>
      </w:r>
      <w:r w:rsidRPr="005863FD"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>) Töötasu suurust määrates peab tööandja tagama naiste ja meeste sama või võrdväärse töö eest võrdse tasustamise.“;</w:t>
      </w:r>
    </w:p>
    <w:p w14:paraId="3F417588" w14:textId="77777777" w:rsidR="00C63365" w:rsidRPr="00E04AF3" w:rsidRDefault="00C63365" w:rsidP="00C63365">
      <w:pPr>
        <w:jc w:val="both"/>
        <w:rPr>
          <w:rFonts w:cs="Times New Roman"/>
          <w:szCs w:val="24"/>
        </w:rPr>
      </w:pPr>
    </w:p>
    <w:p w14:paraId="595F7209" w14:textId="2D3DB2FF" w:rsidR="00C63365" w:rsidRDefault="00ED088D" w:rsidP="00C63365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5</w:t>
      </w:r>
      <w:r w:rsidR="00C63365" w:rsidRPr="00E04AF3">
        <w:rPr>
          <w:rFonts w:cs="Times New Roman"/>
          <w:b/>
          <w:szCs w:val="24"/>
        </w:rPr>
        <w:t xml:space="preserve">) </w:t>
      </w:r>
      <w:r w:rsidR="00C63365" w:rsidRPr="00E04AF3">
        <w:rPr>
          <w:rFonts w:cs="Times New Roman"/>
          <w:szCs w:val="24"/>
        </w:rPr>
        <w:t>paragrahvi 115 lõiget 1 täiendatakse pärast tekstiosa „</w:t>
      </w:r>
      <w:r w:rsidR="00C63365" w:rsidRPr="00D60B6B">
        <w:rPr>
          <w:rFonts w:cs="Times New Roman"/>
          <w:szCs w:val="24"/>
        </w:rPr>
        <w:t xml:space="preserve">§ 8 lõigetes 1–3, 8 ja </w:t>
      </w:r>
      <w:r w:rsidR="00C63365" w:rsidRPr="00E04AF3">
        <w:rPr>
          <w:rFonts w:cs="Times New Roman"/>
          <w:szCs w:val="24"/>
        </w:rPr>
        <w:t>9,“ tekstiosaga „§</w:t>
      </w:r>
      <w:r w:rsidR="00C63365">
        <w:rPr>
          <w:rFonts w:cs="Times New Roman"/>
          <w:szCs w:val="24"/>
        </w:rPr>
        <w:t> </w:t>
      </w:r>
      <w:r w:rsidR="00C63365" w:rsidRPr="00E04AF3">
        <w:rPr>
          <w:rFonts w:cs="Times New Roman"/>
          <w:szCs w:val="24"/>
        </w:rPr>
        <w:t>11 lõikes 2</w:t>
      </w:r>
      <w:r w:rsidR="00C63365" w:rsidRPr="00E04AF3">
        <w:rPr>
          <w:rFonts w:cs="Times New Roman"/>
          <w:szCs w:val="24"/>
          <w:vertAlign w:val="superscript"/>
        </w:rPr>
        <w:t>1</w:t>
      </w:r>
      <w:r w:rsidR="00C63365" w:rsidRPr="00E04AF3">
        <w:rPr>
          <w:rFonts w:cs="Times New Roman"/>
          <w:szCs w:val="24"/>
        </w:rPr>
        <w:t>,“;</w:t>
      </w:r>
    </w:p>
    <w:p w14:paraId="3DA69684" w14:textId="77777777" w:rsidR="00C63365" w:rsidRPr="00E04AF3" w:rsidRDefault="00C63365" w:rsidP="00C63365">
      <w:pPr>
        <w:jc w:val="both"/>
        <w:rPr>
          <w:rFonts w:cs="Times New Roman"/>
          <w:szCs w:val="24"/>
        </w:rPr>
      </w:pPr>
    </w:p>
    <w:p w14:paraId="3AE9183A" w14:textId="6F42FEDF" w:rsidR="00C63365" w:rsidRDefault="00ED088D" w:rsidP="00C63365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6</w:t>
      </w:r>
      <w:r w:rsidR="00C63365" w:rsidRPr="00E04AF3">
        <w:rPr>
          <w:rFonts w:cs="Times New Roman"/>
          <w:b/>
          <w:szCs w:val="24"/>
        </w:rPr>
        <w:t xml:space="preserve">) </w:t>
      </w:r>
      <w:r w:rsidR="00C63365" w:rsidRPr="00E04AF3">
        <w:rPr>
          <w:rFonts w:cs="Times New Roman"/>
          <w:szCs w:val="24"/>
        </w:rPr>
        <w:t>seaduse normitehnilist märkust täiendatakse tekstiosaga „Euroopa Parlamendi ja nõukogu direktiiv (EL) 2023/970, millega tasustamise läbipaistvuse ja õiguskaitsemehhanismide kaudu tugevdatakse meeste ja naiste võrdse või võrdväärse töö eest võrdse tasu maksmise põhimõtte kohaldamist (ELT L 132, 17.</w:t>
      </w:r>
      <w:r w:rsidR="00C63365">
        <w:rPr>
          <w:rFonts w:cs="Times New Roman"/>
          <w:szCs w:val="24"/>
        </w:rPr>
        <w:t>0</w:t>
      </w:r>
      <w:r w:rsidR="00C63365" w:rsidRPr="00E04AF3">
        <w:rPr>
          <w:rFonts w:cs="Times New Roman"/>
          <w:szCs w:val="24"/>
        </w:rPr>
        <w:t>5.2023, lk 21–44)“.</w:t>
      </w:r>
    </w:p>
    <w:p w14:paraId="7C3A4DCD" w14:textId="77777777" w:rsidR="00C63365" w:rsidRDefault="00C63365" w:rsidP="00C63365">
      <w:pPr>
        <w:jc w:val="both"/>
        <w:rPr>
          <w:b/>
          <w:bCs/>
        </w:rPr>
      </w:pPr>
    </w:p>
    <w:p w14:paraId="55BAA838" w14:textId="2FCF6AE8" w:rsidR="00C63365" w:rsidRPr="00E04AF3" w:rsidRDefault="00C63365" w:rsidP="00C63365">
      <w:pPr>
        <w:jc w:val="both"/>
        <w:rPr>
          <w:rFonts w:cs="Times New Roman"/>
          <w:szCs w:val="24"/>
        </w:rPr>
      </w:pPr>
      <w:r w:rsidRPr="00E04AF3">
        <w:rPr>
          <w:rFonts w:cs="Times New Roman"/>
          <w:b/>
          <w:szCs w:val="24"/>
        </w:rPr>
        <w:t xml:space="preserve">§ </w:t>
      </w:r>
      <w:r>
        <w:rPr>
          <w:rFonts w:cs="Times New Roman"/>
          <w:b/>
          <w:szCs w:val="24"/>
        </w:rPr>
        <w:t>2</w:t>
      </w:r>
      <w:r w:rsidRPr="00E04AF3">
        <w:rPr>
          <w:rFonts w:cs="Times New Roman"/>
          <w:b/>
          <w:szCs w:val="24"/>
        </w:rPr>
        <w:t>. Avaliku teenistuse seaduse muutmine</w:t>
      </w:r>
    </w:p>
    <w:p w14:paraId="74D44B6D" w14:textId="77777777" w:rsidR="00C63365" w:rsidRDefault="00C63365" w:rsidP="00C63365">
      <w:pPr>
        <w:jc w:val="both"/>
        <w:rPr>
          <w:rFonts w:cs="Times New Roman"/>
          <w:szCs w:val="24"/>
        </w:rPr>
      </w:pPr>
      <w:r w:rsidRPr="00E04AF3">
        <w:rPr>
          <w:rFonts w:cs="Times New Roman"/>
          <w:szCs w:val="24"/>
        </w:rPr>
        <w:t>Avaliku teenistuse seaduses tehakse järgmised muudatused:</w:t>
      </w:r>
    </w:p>
    <w:p w14:paraId="0F5E81B2" w14:textId="77777777" w:rsidR="00C63365" w:rsidRPr="00E04AF3" w:rsidRDefault="00C63365" w:rsidP="00C63365">
      <w:pPr>
        <w:jc w:val="both"/>
        <w:rPr>
          <w:rFonts w:cs="Times New Roman"/>
          <w:szCs w:val="24"/>
        </w:rPr>
      </w:pPr>
    </w:p>
    <w:p w14:paraId="37A24F20" w14:textId="1D2362CD" w:rsidR="00C63365" w:rsidRPr="005F41E2" w:rsidRDefault="4D961290" w:rsidP="017574A9">
      <w:pPr>
        <w:jc w:val="both"/>
        <w:rPr>
          <w:rFonts w:cs="Times New Roman"/>
        </w:rPr>
      </w:pPr>
      <w:r w:rsidRPr="017574A9">
        <w:rPr>
          <w:rFonts w:cs="Times New Roman"/>
          <w:b/>
          <w:bCs/>
        </w:rPr>
        <w:t xml:space="preserve">1) </w:t>
      </w:r>
      <w:r w:rsidRPr="017574A9">
        <w:rPr>
          <w:rFonts w:cs="Times New Roman"/>
        </w:rPr>
        <w:t>paragrahvi 18 täiendatakse lõikega 1</w:t>
      </w:r>
      <w:r w:rsidRPr="017574A9">
        <w:rPr>
          <w:rFonts w:cs="Times New Roman"/>
          <w:vertAlign w:val="superscript"/>
        </w:rPr>
        <w:t>1</w:t>
      </w:r>
      <w:r w:rsidRPr="017574A9">
        <w:rPr>
          <w:rFonts w:cs="Times New Roman"/>
        </w:rPr>
        <w:t xml:space="preserve"> järgmises sõnastu</w:t>
      </w:r>
      <w:r w:rsidR="36CB2379" w:rsidRPr="017574A9">
        <w:rPr>
          <w:rFonts w:cs="Times New Roman"/>
        </w:rPr>
        <w:t>s</w:t>
      </w:r>
      <w:r w:rsidRPr="017574A9">
        <w:rPr>
          <w:rFonts w:cs="Times New Roman"/>
        </w:rPr>
        <w:t>es: </w:t>
      </w:r>
    </w:p>
    <w:p w14:paraId="68C240B6" w14:textId="77777777" w:rsidR="00C63365" w:rsidRPr="005F41E2" w:rsidRDefault="00C63365" w:rsidP="00C63365">
      <w:pPr>
        <w:jc w:val="both"/>
        <w:rPr>
          <w:rFonts w:cs="Times New Roman"/>
          <w:bCs/>
        </w:rPr>
      </w:pPr>
      <w:r w:rsidRPr="005F41E2">
        <w:rPr>
          <w:rFonts w:cs="Times New Roman"/>
          <w:bCs/>
        </w:rPr>
        <w:t>„(1</w:t>
      </w:r>
      <w:r w:rsidRPr="005F41E2">
        <w:rPr>
          <w:rFonts w:cs="Times New Roman"/>
          <w:bCs/>
          <w:vertAlign w:val="superscript"/>
        </w:rPr>
        <w:t>1</w:t>
      </w:r>
      <w:r w:rsidRPr="005F41E2">
        <w:rPr>
          <w:rFonts w:cs="Times New Roman"/>
          <w:bCs/>
        </w:rPr>
        <w:t>) Ametiasutus esitab kandidaadile teabe pakutava ametikoha põhipalga või selle vahemiku kohta, eelkõige konkursikuulutuses või muul viisil enne värbamisvestlust.“; </w:t>
      </w:r>
    </w:p>
    <w:p w14:paraId="7F3967E5" w14:textId="77777777" w:rsidR="00C63365" w:rsidRPr="00E04AF3" w:rsidRDefault="00C63365" w:rsidP="00C63365">
      <w:pPr>
        <w:jc w:val="both"/>
        <w:rPr>
          <w:rFonts w:cs="Times New Roman"/>
          <w:szCs w:val="24"/>
        </w:rPr>
      </w:pPr>
    </w:p>
    <w:p w14:paraId="5853BDF7" w14:textId="77777777" w:rsidR="00C63365" w:rsidRDefault="00C63365" w:rsidP="00C63365">
      <w:pPr>
        <w:jc w:val="both"/>
        <w:rPr>
          <w:rFonts w:cs="Times New Roman"/>
          <w:szCs w:val="24"/>
        </w:rPr>
      </w:pPr>
      <w:r w:rsidRPr="00E04AF3">
        <w:rPr>
          <w:rFonts w:cs="Times New Roman"/>
          <w:b/>
          <w:szCs w:val="24"/>
        </w:rPr>
        <w:t xml:space="preserve">2) </w:t>
      </w:r>
      <w:r w:rsidRPr="00E04AF3">
        <w:rPr>
          <w:rFonts w:cs="Times New Roman"/>
          <w:szCs w:val="24"/>
        </w:rPr>
        <w:t>seaduse normitehnilist märkust täiendatakse tekstiosaga „Euroopa Parlamendi ja nõukogu direktiiv (EL) 2023/970, millega tasustamise läbipaistvuse ja õiguskaitsemehhanismide kaudu tugevdatakse meeste ja naiste võrdse või võrdväärse töö eest võrdse tasu maksmise põhimõtte kohaldamist (ELT L 132, 17.</w:t>
      </w:r>
      <w:r>
        <w:rPr>
          <w:rFonts w:cs="Times New Roman"/>
          <w:szCs w:val="24"/>
        </w:rPr>
        <w:t>0</w:t>
      </w:r>
      <w:r w:rsidRPr="00E04AF3">
        <w:rPr>
          <w:rFonts w:cs="Times New Roman"/>
          <w:szCs w:val="24"/>
        </w:rPr>
        <w:t>5.2023, lk 21–44)“.</w:t>
      </w:r>
    </w:p>
    <w:p w14:paraId="18AFF6CF" w14:textId="77777777" w:rsidR="00C63365" w:rsidRDefault="00C63365" w:rsidP="00C63365">
      <w:pPr>
        <w:jc w:val="both"/>
        <w:rPr>
          <w:b/>
          <w:bCs/>
        </w:rPr>
      </w:pPr>
    </w:p>
    <w:p w14:paraId="58FDBC64" w14:textId="77777777" w:rsidR="00C63365" w:rsidRPr="00E04AF3" w:rsidRDefault="00C63365" w:rsidP="00C63365">
      <w:pPr>
        <w:jc w:val="both"/>
      </w:pPr>
      <w:r w:rsidRPr="00E04AF3">
        <w:rPr>
          <w:rFonts w:cs="Times New Roman"/>
          <w:b/>
          <w:szCs w:val="24"/>
        </w:rPr>
        <w:t xml:space="preserve">§ </w:t>
      </w:r>
      <w:r>
        <w:rPr>
          <w:rFonts w:cs="Times New Roman"/>
          <w:b/>
          <w:szCs w:val="24"/>
        </w:rPr>
        <w:t xml:space="preserve">3. </w:t>
      </w:r>
      <w:r w:rsidRPr="0030663C">
        <w:rPr>
          <w:b/>
          <w:bCs/>
        </w:rPr>
        <w:t>Soolise võrdõiguslikkuse seaduse muutmine</w:t>
      </w:r>
    </w:p>
    <w:p w14:paraId="012A4443" w14:textId="77777777" w:rsidR="00C63365" w:rsidRDefault="00C63365" w:rsidP="00C63365">
      <w:pPr>
        <w:jc w:val="both"/>
        <w:rPr>
          <w:b/>
          <w:bCs/>
        </w:rPr>
      </w:pPr>
    </w:p>
    <w:p w14:paraId="4864ED02" w14:textId="147254C2" w:rsidR="00C63365" w:rsidRDefault="00C63365" w:rsidP="00C63365">
      <w:pPr>
        <w:jc w:val="both"/>
      </w:pPr>
      <w:r>
        <w:rPr>
          <w:b/>
          <w:bCs/>
        </w:rPr>
        <w:t>1</w:t>
      </w:r>
      <w:r w:rsidRPr="007F10E4">
        <w:rPr>
          <w:b/>
          <w:bCs/>
        </w:rPr>
        <w:t>)</w:t>
      </w:r>
      <w:r>
        <w:t xml:space="preserve"> seadust täiendatakse §-ga 11</w:t>
      </w:r>
      <w:r w:rsidRPr="00B40ACC">
        <w:rPr>
          <w:vertAlign w:val="superscript"/>
        </w:rPr>
        <w:t>1</w:t>
      </w:r>
      <w:r>
        <w:t xml:space="preserve"> järgmises sõnastuses:</w:t>
      </w:r>
    </w:p>
    <w:p w14:paraId="62E541D0" w14:textId="77777777" w:rsidR="00C63365" w:rsidRPr="00780F6B" w:rsidRDefault="00C63365" w:rsidP="00C63365">
      <w:pPr>
        <w:jc w:val="both"/>
      </w:pPr>
      <w:r>
        <w:t>„</w:t>
      </w:r>
      <w:r w:rsidRPr="00780F6B">
        <w:rPr>
          <w:b/>
          <w:bCs/>
        </w:rPr>
        <w:t>§ 11</w:t>
      </w:r>
      <w:r w:rsidRPr="00780F6B">
        <w:rPr>
          <w:b/>
          <w:bCs/>
          <w:vertAlign w:val="superscript"/>
        </w:rPr>
        <w:t>1</w:t>
      </w:r>
      <w:r>
        <w:rPr>
          <w:b/>
          <w:bCs/>
        </w:rPr>
        <w:t>.</w:t>
      </w:r>
      <w:r w:rsidRPr="00780F6B">
        <w:rPr>
          <w:b/>
          <w:bCs/>
        </w:rPr>
        <w:t xml:space="preserve"> </w:t>
      </w:r>
      <w:r>
        <w:rPr>
          <w:b/>
          <w:bCs/>
        </w:rPr>
        <w:t>Palgapeegel</w:t>
      </w:r>
      <w:r w:rsidRPr="00780F6B">
        <w:t> </w:t>
      </w:r>
    </w:p>
    <w:p w14:paraId="101AAB79" w14:textId="2654C49F" w:rsidR="00C63365" w:rsidRPr="00780F6B" w:rsidRDefault="4D961290" w:rsidP="00C63365">
      <w:pPr>
        <w:jc w:val="both"/>
      </w:pPr>
      <w:r>
        <w:t xml:space="preserve">(1) Statistikaamet töötleb tööandja taotlusel tööandja poolt talle või teisele riigiasutusele, kelle andmekogus kogutavaid andmeid Statistikaamet kasutab, esitatud töösuhte, töötasu ja ajutiselt </w:t>
      </w:r>
      <w:r>
        <w:lastRenderedPageBreak/>
        <w:t>töölt eemalviibimisega seotud andmeid eesmärgiga võimaldada tööandjal seirata soolise palgalõhe näitajaid.</w:t>
      </w:r>
    </w:p>
    <w:p w14:paraId="6A30EB70" w14:textId="77777777" w:rsidR="00C63365" w:rsidRDefault="00C63365" w:rsidP="00C63365">
      <w:pPr>
        <w:jc w:val="both"/>
      </w:pPr>
      <w:r w:rsidRPr="00780F6B">
        <w:t>(2) Tööandja</w:t>
      </w:r>
      <w:r>
        <w:t xml:space="preserve"> saab tutvuda Statistikaameti koostatud organisatsiooni soolise palgalõhe näitajatega töötervishoiu ja tööohutuse seaduse § 24</w:t>
      </w:r>
      <w:r w:rsidRPr="00027952">
        <w:rPr>
          <w:vertAlign w:val="superscript"/>
        </w:rPr>
        <w:t>1</w:t>
      </w:r>
      <w:r>
        <w:t xml:space="preserve"> alusel loodud töökeskkonna andmekogu kaudu.</w:t>
      </w:r>
    </w:p>
    <w:p w14:paraId="71C52783" w14:textId="0A5DE4BB" w:rsidR="00C63365" w:rsidRPr="00780F6B" w:rsidRDefault="00C63365" w:rsidP="00C63365">
      <w:pPr>
        <w:jc w:val="both"/>
      </w:pPr>
      <w:r>
        <w:t>(3) Soolise palgalõhe näitajaid töökeskkonna andmekogusse ei salvestata.”</w:t>
      </w:r>
      <w:r w:rsidR="52660093">
        <w:t>.</w:t>
      </w:r>
    </w:p>
    <w:p w14:paraId="63C54A4D" w14:textId="1BCA240B" w:rsidR="0FAA54E4" w:rsidRDefault="0FAA54E4" w:rsidP="0FAA54E4">
      <w:pPr>
        <w:jc w:val="both"/>
      </w:pPr>
    </w:p>
    <w:p w14:paraId="6EF09DC3" w14:textId="77777777" w:rsidR="00C63365" w:rsidRPr="00E04AF3" w:rsidRDefault="00C63365" w:rsidP="00C63365">
      <w:pPr>
        <w:jc w:val="both"/>
        <w:rPr>
          <w:rFonts w:cs="Times New Roman"/>
          <w:szCs w:val="24"/>
        </w:rPr>
      </w:pPr>
      <w:r w:rsidRPr="00E04AF3">
        <w:rPr>
          <w:rFonts w:cs="Times New Roman"/>
          <w:b/>
          <w:szCs w:val="24"/>
        </w:rPr>
        <w:t>§ 4. Töötervishoiu ja tööohutuse seaduse muutmine</w:t>
      </w:r>
    </w:p>
    <w:p w14:paraId="1FE13F7F" w14:textId="77777777" w:rsidR="00C63365" w:rsidRDefault="00C63365" w:rsidP="00C63365">
      <w:pPr>
        <w:jc w:val="both"/>
        <w:rPr>
          <w:rFonts w:cs="Times New Roman"/>
          <w:szCs w:val="24"/>
        </w:rPr>
      </w:pPr>
      <w:r w:rsidRPr="00E04AF3">
        <w:rPr>
          <w:rFonts w:cs="Times New Roman"/>
          <w:szCs w:val="24"/>
        </w:rPr>
        <w:t>Töötervishoiu ja tööohutuse seaduses tehakse järgmised muudatused:</w:t>
      </w:r>
    </w:p>
    <w:p w14:paraId="1F4DB624" w14:textId="77777777" w:rsidR="00C63365" w:rsidRPr="00E04AF3" w:rsidRDefault="00C63365" w:rsidP="00C63365">
      <w:pPr>
        <w:jc w:val="both"/>
        <w:rPr>
          <w:rFonts w:cs="Times New Roman"/>
          <w:szCs w:val="24"/>
        </w:rPr>
      </w:pPr>
    </w:p>
    <w:p w14:paraId="0351561A" w14:textId="77777777" w:rsidR="00C63365" w:rsidRPr="00E04AF3" w:rsidRDefault="00C63365" w:rsidP="00C63365">
      <w:pPr>
        <w:jc w:val="both"/>
        <w:rPr>
          <w:rFonts w:cs="Times New Roman"/>
        </w:rPr>
      </w:pPr>
      <w:r>
        <w:rPr>
          <w:rFonts w:cs="Times New Roman"/>
          <w:b/>
          <w:bCs/>
        </w:rPr>
        <w:t>1</w:t>
      </w:r>
      <w:r w:rsidRPr="0252427D">
        <w:rPr>
          <w:rFonts w:cs="Times New Roman"/>
          <w:b/>
          <w:bCs/>
        </w:rPr>
        <w:t xml:space="preserve">) </w:t>
      </w:r>
      <w:r w:rsidRPr="0252427D">
        <w:rPr>
          <w:rFonts w:cs="Times New Roman"/>
        </w:rPr>
        <w:t>paragrahvi 24</w:t>
      </w:r>
      <w:r w:rsidRPr="0252427D">
        <w:rPr>
          <w:rFonts w:cs="Times New Roman"/>
          <w:vertAlign w:val="superscript"/>
        </w:rPr>
        <w:t>1</w:t>
      </w:r>
      <w:r w:rsidRPr="0252427D">
        <w:rPr>
          <w:rFonts w:cs="Times New Roman"/>
        </w:rPr>
        <w:t xml:space="preserve"> lõige 1 muudetakse ja sõnastatakse järgmiselt:</w:t>
      </w:r>
    </w:p>
    <w:p w14:paraId="6260E0CF" w14:textId="3676F935" w:rsidR="00C63365" w:rsidRDefault="00C63365" w:rsidP="00C63365">
      <w:pPr>
        <w:jc w:val="both"/>
        <w:rPr>
          <w:rFonts w:cs="Times New Roman"/>
        </w:rPr>
      </w:pPr>
      <w:r w:rsidRPr="7DFAFAFE">
        <w:rPr>
          <w:rFonts w:cs="Times New Roman"/>
        </w:rPr>
        <w:t>„</w:t>
      </w:r>
      <w:r w:rsidRPr="4F74D959">
        <w:rPr>
          <w:rFonts w:cs="Times New Roman"/>
        </w:rPr>
        <w:t xml:space="preserve">(1) </w:t>
      </w:r>
      <w:r w:rsidRPr="00BF6592">
        <w:rPr>
          <w:rFonts w:cs="Times New Roman"/>
        </w:rPr>
        <w:t>Töökeskkonna andmekogu eesmärk on edendada tööohutust ja palkade läbipaistvust,</w:t>
      </w:r>
      <w:r w:rsidRPr="00C63365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</w:t>
      </w:r>
      <w:r w:rsidRPr="00C63365">
        <w:rPr>
          <w:rFonts w:cs="Times New Roman"/>
        </w:rPr>
        <w:t>võimaldades Tööinspektsioonil töödelda töötervishoiu ja tööohutusega seotud andmeid ettevõtete töökeskkonna hindamiseks, ennetus- ja järelevalvetegevuse planeerimiseks ja teostamiseks ning töövaidluste ja lepituste menetlemiseks. Tööandjatel ja töötajatel võimaldab andmekogu töötervishoiu ja tööohutusega seotud õigusi kasutada ja kohustusi täita.</w:t>
      </w:r>
      <w:r w:rsidRPr="7DFAFAFE">
        <w:rPr>
          <w:rFonts w:cs="Times New Roman"/>
        </w:rPr>
        <w:t>“;</w:t>
      </w:r>
    </w:p>
    <w:p w14:paraId="399D5C57" w14:textId="77777777" w:rsidR="00C63365" w:rsidRPr="00E04AF3" w:rsidRDefault="00C63365" w:rsidP="00C63365">
      <w:pPr>
        <w:jc w:val="both"/>
        <w:rPr>
          <w:rFonts w:cs="Times New Roman"/>
        </w:rPr>
      </w:pPr>
    </w:p>
    <w:p w14:paraId="64EC38BD" w14:textId="77777777" w:rsidR="00C63365" w:rsidRDefault="00C63365" w:rsidP="00C63365">
      <w:pPr>
        <w:jc w:val="both"/>
        <w:rPr>
          <w:rFonts w:cs="Times New Roman"/>
        </w:rPr>
      </w:pPr>
      <w:r>
        <w:rPr>
          <w:rFonts w:cs="Times New Roman"/>
          <w:b/>
          <w:bCs/>
        </w:rPr>
        <w:t>2</w:t>
      </w:r>
      <w:r w:rsidRPr="0252427D">
        <w:rPr>
          <w:rFonts w:cs="Times New Roman"/>
          <w:b/>
          <w:bCs/>
        </w:rPr>
        <w:t xml:space="preserve">) </w:t>
      </w:r>
      <w:r w:rsidRPr="0252427D">
        <w:rPr>
          <w:rFonts w:cs="Times New Roman"/>
        </w:rPr>
        <w:t>paragrahvi 24</w:t>
      </w:r>
      <w:r w:rsidRPr="0252427D">
        <w:rPr>
          <w:rFonts w:cs="Times New Roman"/>
          <w:vertAlign w:val="superscript"/>
        </w:rPr>
        <w:t>1</w:t>
      </w:r>
      <w:r w:rsidRPr="0252427D">
        <w:rPr>
          <w:rFonts w:cs="Times New Roman"/>
        </w:rPr>
        <w:t xml:space="preserve"> lõi</w:t>
      </w:r>
      <w:r>
        <w:rPr>
          <w:rFonts w:cs="Times New Roman"/>
        </w:rPr>
        <w:t>get</w:t>
      </w:r>
      <w:r w:rsidRPr="0252427D">
        <w:rPr>
          <w:rFonts w:cs="Times New Roman"/>
        </w:rPr>
        <w:t xml:space="preserve"> 3 </w:t>
      </w:r>
      <w:r>
        <w:rPr>
          <w:rFonts w:cs="Times New Roman"/>
        </w:rPr>
        <w:t xml:space="preserve">täiendatakse </w:t>
      </w:r>
      <w:r w:rsidRPr="0252427D">
        <w:rPr>
          <w:rFonts w:cs="Times New Roman"/>
        </w:rPr>
        <w:t>punkti</w:t>
      </w:r>
      <w:r>
        <w:rPr>
          <w:rFonts w:cs="Times New Roman"/>
        </w:rPr>
        <w:t>ga</w:t>
      </w:r>
      <w:r w:rsidRPr="0252427D">
        <w:rPr>
          <w:rFonts w:cs="Times New Roman"/>
        </w:rPr>
        <w:t xml:space="preserve"> </w:t>
      </w:r>
      <w:r>
        <w:rPr>
          <w:rFonts w:cs="Times New Roman"/>
        </w:rPr>
        <w:t>7</w:t>
      </w:r>
      <w:r w:rsidRPr="0252427D">
        <w:rPr>
          <w:rFonts w:cs="Times New Roman"/>
        </w:rPr>
        <w:t xml:space="preserve"> </w:t>
      </w:r>
      <w:r>
        <w:rPr>
          <w:rFonts w:cs="Times New Roman"/>
        </w:rPr>
        <w:t>järgmises sõnastuses:</w:t>
      </w:r>
    </w:p>
    <w:p w14:paraId="3149340F" w14:textId="6ED7AEF6" w:rsidR="00C63365" w:rsidRPr="00E04AF3" w:rsidRDefault="00C63365" w:rsidP="00C63365">
      <w:pPr>
        <w:jc w:val="both"/>
        <w:rPr>
          <w:rFonts w:cs="Times New Roman"/>
        </w:rPr>
      </w:pPr>
      <w:r>
        <w:rPr>
          <w:rFonts w:cs="Times New Roman"/>
        </w:rPr>
        <w:t>„7) andmed palkade läbipaistvuse kohta.“.</w:t>
      </w:r>
    </w:p>
    <w:p w14:paraId="7D010226" w14:textId="1931289D" w:rsidR="00C63365" w:rsidRPr="00E04AF3" w:rsidRDefault="00C63365" w:rsidP="00C63365">
      <w:pPr>
        <w:jc w:val="both"/>
      </w:pPr>
    </w:p>
    <w:p w14:paraId="5EA17B32" w14:textId="77777777" w:rsidR="00F57B29" w:rsidRDefault="00F57B29"/>
    <w:sectPr w:rsidR="00F57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65"/>
    <w:rsid w:val="000B47C2"/>
    <w:rsid w:val="000F3439"/>
    <w:rsid w:val="001720CE"/>
    <w:rsid w:val="00222AA5"/>
    <w:rsid w:val="005863FD"/>
    <w:rsid w:val="006C7164"/>
    <w:rsid w:val="00827AD9"/>
    <w:rsid w:val="008C289C"/>
    <w:rsid w:val="00960909"/>
    <w:rsid w:val="00A931B6"/>
    <w:rsid w:val="00B205B8"/>
    <w:rsid w:val="00C63365"/>
    <w:rsid w:val="00D7338C"/>
    <w:rsid w:val="00E245A7"/>
    <w:rsid w:val="00E56360"/>
    <w:rsid w:val="00ED088D"/>
    <w:rsid w:val="00F57B29"/>
    <w:rsid w:val="017574A9"/>
    <w:rsid w:val="0FAA54E4"/>
    <w:rsid w:val="2235A606"/>
    <w:rsid w:val="231ABEAF"/>
    <w:rsid w:val="26134FFE"/>
    <w:rsid w:val="29FEEDC2"/>
    <w:rsid w:val="36CB2379"/>
    <w:rsid w:val="4D961290"/>
    <w:rsid w:val="52660093"/>
    <w:rsid w:val="5545CBE0"/>
    <w:rsid w:val="5804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F0B0"/>
  <w15:chartTrackingRefBased/>
  <w15:docId w15:val="{C80D7219-5E74-4186-8215-A012E743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3365"/>
    <w:pPr>
      <w:spacing w:after="0" w:line="240" w:lineRule="auto"/>
    </w:pPr>
    <w:rPr>
      <w:rFonts w:ascii="Times New Roman" w:eastAsia="Times New Roman" w:hAnsi="Times New Roman" w:cs="Roboto"/>
      <w:kern w:val="0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63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63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63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63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63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633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633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633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633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63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63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63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63365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63365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6336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6336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6336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6336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63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6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63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63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63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6336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6336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63365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63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63365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63365"/>
    <w:rPr>
      <w:b/>
      <w:bCs/>
      <w:smallCaps/>
      <w:color w:val="2F5496" w:themeColor="accent1" w:themeShade="BF"/>
      <w:spacing w:val="5"/>
    </w:rPr>
  </w:style>
  <w:style w:type="paragraph" w:styleId="Kommentaaritekst">
    <w:name w:val="annotation text"/>
    <w:basedOn w:val="Normaallaad"/>
    <w:link w:val="KommentaaritekstMrk"/>
    <w:uiPriority w:val="99"/>
    <w:unhideWhenUsed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rFonts w:ascii="Times New Roman" w:eastAsia="Times New Roman" w:hAnsi="Times New Roman" w:cs="Roboto"/>
      <w:kern w:val="0"/>
      <w:sz w:val="20"/>
      <w:szCs w:val="20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Redaktsioon">
    <w:name w:val="Revision"/>
    <w:hidden/>
    <w:uiPriority w:val="99"/>
    <w:semiHidden/>
    <w:rsid w:val="00827AD9"/>
    <w:pPr>
      <w:spacing w:after="0" w:line="240" w:lineRule="auto"/>
    </w:pPr>
    <w:rPr>
      <w:rFonts w:ascii="Times New Roman" w:eastAsia="Times New Roman" w:hAnsi="Times New Roman" w:cs="Roboto"/>
      <w:kern w:val="0"/>
      <w:sz w:val="24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27AD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27AD9"/>
    <w:rPr>
      <w:rFonts w:ascii="Times New Roman" w:eastAsia="Times New Roman" w:hAnsi="Times New Roman" w:cs="Roboto"/>
      <w:b/>
      <w:bCs/>
      <w:kern w:val="0"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D8CB4CC40644909625FEF4348AEC" ma:contentTypeVersion="13" ma:contentTypeDescription="Create a new document." ma:contentTypeScope="" ma:versionID="1cfdccc7185798f6337aa2b2972f76d2">
  <xsd:schema xmlns:xsd="http://www.w3.org/2001/XMLSchema" xmlns:xs="http://www.w3.org/2001/XMLSchema" xmlns:p="http://schemas.microsoft.com/office/2006/metadata/properties" xmlns:ns2="e2b18b3a-3ae2-4841-93f8-cb2e7d6d7412" targetNamespace="http://schemas.microsoft.com/office/2006/metadata/properties" ma:root="true" ma:fieldsID="f35ae2424f0f711b4488ecf224a4897d" ns2:_="">
    <xsd:import namespace="e2b18b3a-3ae2-4841-93f8-cb2e7d6d7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18b3a-3ae2-4841-93f8-cb2e7d6d7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3ADDCED-EE58-4C07-A850-FF5200A1F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18b3a-3ae2-4841-93f8-cb2e7d6d7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9DFE6-E536-4041-8401-33FB025489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25CDD7-D63F-4CE1-9524-1DA3C0AB76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510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Liina Kliiman - MKM</dc:creator>
  <cp:keywords/>
  <dc:description/>
  <cp:lastModifiedBy>Eva Liina Kliiman - MKM</cp:lastModifiedBy>
  <cp:revision>7</cp:revision>
  <dcterms:created xsi:type="dcterms:W3CDTF">2026-04-17T09:06:00Z</dcterms:created>
  <dcterms:modified xsi:type="dcterms:W3CDTF">2026-04-19T06:43:00Z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2026-04-17T08:41:09Z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8769da9f-45f0-44c6-8e44-35abbc5dcd86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0x010100F48CD8CB4CC40644909625FEF4348AEC</vt:lpwstr>
  </property>
  <property fmtid="{D5CDD505-2E9C-101B-9397-08002B2CF9AE}" pid="11" name="docLang">
    <vt:lpwstr>et</vt:lpwstr>
  </property>
</Properties>
</file>